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A4" w:rsidRPr="00FA67A4" w:rsidRDefault="00FA67A4" w:rsidP="00FA67A4">
      <w:pPr>
        <w:jc w:val="center"/>
        <w:rPr>
          <w:rFonts w:asciiTheme="minorHAnsi" w:eastAsia="Times New Roman" w:hAnsiTheme="minorHAnsi" w:cstheme="minorHAnsi"/>
          <w:b/>
          <w:color w:val="1C1E21"/>
          <w:sz w:val="52"/>
          <w:szCs w:val="52"/>
          <w:lang w:eastAsia="de-AT"/>
        </w:rPr>
      </w:pPr>
      <w:proofErr w:type="spellStart"/>
      <w:r w:rsidRPr="00FA67A4">
        <w:rPr>
          <w:rFonts w:asciiTheme="minorHAnsi" w:eastAsia="Times New Roman" w:hAnsiTheme="minorHAnsi" w:cstheme="minorHAnsi"/>
          <w:b/>
          <w:color w:val="1C1E21"/>
          <w:sz w:val="52"/>
          <w:szCs w:val="52"/>
          <w:lang w:eastAsia="de-AT"/>
        </w:rPr>
        <w:t>Danube</w:t>
      </w:r>
      <w:proofErr w:type="spellEnd"/>
      <w:r w:rsidRPr="00FA67A4">
        <w:rPr>
          <w:rFonts w:asciiTheme="minorHAnsi" w:eastAsia="Times New Roman" w:hAnsiTheme="minorHAnsi" w:cstheme="minorHAnsi"/>
          <w:b/>
          <w:color w:val="1C1E21"/>
          <w:sz w:val="52"/>
          <w:szCs w:val="52"/>
          <w:lang w:eastAsia="de-AT"/>
        </w:rPr>
        <w:t xml:space="preserve"> </w:t>
      </w:r>
      <w:proofErr w:type="spellStart"/>
      <w:r w:rsidRPr="00FA67A4">
        <w:rPr>
          <w:rFonts w:asciiTheme="minorHAnsi" w:eastAsia="Times New Roman" w:hAnsiTheme="minorHAnsi" w:cstheme="minorHAnsi"/>
          <w:b/>
          <w:color w:val="1C1E21"/>
          <w:sz w:val="52"/>
          <w:szCs w:val="52"/>
          <w:lang w:eastAsia="de-AT"/>
        </w:rPr>
        <w:t>Wakeboard</w:t>
      </w:r>
      <w:proofErr w:type="spellEnd"/>
      <w:r w:rsidRPr="00FA67A4">
        <w:rPr>
          <w:rFonts w:asciiTheme="minorHAnsi" w:eastAsia="Times New Roman" w:hAnsiTheme="minorHAnsi" w:cstheme="minorHAnsi"/>
          <w:b/>
          <w:color w:val="1C1E21"/>
          <w:sz w:val="52"/>
          <w:szCs w:val="52"/>
          <w:lang w:eastAsia="de-AT"/>
        </w:rPr>
        <w:t xml:space="preserve"> Masters</w:t>
      </w:r>
    </w:p>
    <w:p w:rsidR="00FA67A4" w:rsidRPr="00FA67A4" w:rsidRDefault="00FA67A4" w:rsidP="00FA67A4">
      <w:pPr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</w:pPr>
    </w:p>
    <w:p w:rsidR="00FA67A4" w:rsidRPr="00FA67A4" w:rsidRDefault="00FA67A4" w:rsidP="00FA67A4">
      <w:pPr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</w:pPr>
      <w:bookmarkStart w:id="0" w:name="_GoBack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Die "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Danube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Wakeboard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Masters Tour" ist, mit fünf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Tourstops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entlang der Donau, eine der größten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Wakeboard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</w:t>
      </w:r>
      <w:bookmarkEnd w:id="0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Veranstaltungen in Österreich.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Marbach - Ybbs -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Altenwörth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- Korneuburg - Tulln</w:t>
      </w:r>
    </w:p>
    <w:p w:rsidR="00FA67A4" w:rsidRPr="00FA67A4" w:rsidRDefault="00FA67A4" w:rsidP="00FA67A4">
      <w:pPr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</w:pPr>
    </w:p>
    <w:p w:rsidR="00FA67A4" w:rsidRPr="00FA67A4" w:rsidRDefault="00FA67A4" w:rsidP="00FA67A4">
      <w:pPr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</w:pP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11.07.2020 Ybbs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18.07.2020 Marbach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01.08.2020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Altenwörth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08.08.2020 Korneuburg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29.08.2020 Tulln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KEIN STREICHRESULTAT!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Der/ Die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LandesmeisterIn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wird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gekührt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nach den Gesamtpunkten der 5 Veranstaltungen und muss Mitglied eines NÖ Vereins sein.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NENNGELD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€ 25,- für Boys/Girls und Junior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Men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/Women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€ 35,- für alle anderen Klassen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Inkludiert sind dabei: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1 Trainingsfahrt 5 min, € 2 min pro weiterer Minute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1 Essen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1 Getränk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Wettkampffahrt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eventuell Eintritt bei kostenpflichtigen Veranstaltungen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KLASSEN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Min. 3 Starter pro Klasse (ausgenommen Open, die es immer gibt),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• Amateur (kein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Invert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, max. 180 gewertet)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Masters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Open Women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• Open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Men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• Junior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Men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/Women (alle bis 19 – Stichtag 1. 1.)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>• Boys/Girls (alle bis 15 – Stichtag 1. 1.)</w:t>
      </w:r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br/>
        <w:t xml:space="preserve">• Eventuell </w:t>
      </w:r>
      <w:proofErr w:type="spellStart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>Wakeskate</w:t>
      </w:r>
      <w:proofErr w:type="spellEnd"/>
      <w:r w:rsidRPr="00FA67A4">
        <w:rPr>
          <w:rFonts w:asciiTheme="minorHAnsi" w:eastAsia="Times New Roman" w:hAnsiTheme="minorHAnsi" w:cstheme="minorHAnsi"/>
          <w:color w:val="1C1E21"/>
          <w:sz w:val="20"/>
          <w:szCs w:val="20"/>
          <w:lang w:eastAsia="de-AT"/>
        </w:rPr>
        <w:t xml:space="preserve"> (Dem Veranstalter überlassen)</w:t>
      </w:r>
    </w:p>
    <w:p w:rsidR="007A59D4" w:rsidRPr="00FA67A4" w:rsidRDefault="007A59D4">
      <w:pPr>
        <w:rPr>
          <w:rFonts w:asciiTheme="minorHAnsi" w:hAnsiTheme="minorHAnsi" w:cstheme="minorHAnsi"/>
          <w:sz w:val="20"/>
          <w:szCs w:val="20"/>
        </w:rPr>
      </w:pPr>
    </w:p>
    <w:sectPr w:rsidR="007A59D4" w:rsidRPr="00FA6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A4"/>
    <w:rsid w:val="00056D10"/>
    <w:rsid w:val="00392B34"/>
    <w:rsid w:val="003C4BE7"/>
    <w:rsid w:val="007A59D4"/>
    <w:rsid w:val="00C97290"/>
    <w:rsid w:val="00E90388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4EF"/>
  <w15:chartTrackingRefBased/>
  <w15:docId w15:val="{B8A1F79D-EE5D-48A9-A020-8C9D577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character" w:customStyle="1" w:styleId="textexposedshow">
    <w:name w:val="text_exposed_show"/>
    <w:basedOn w:val="Absatz-Standardschriftart"/>
    <w:rsid w:val="00FA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77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81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376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764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12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>OeBB - BCC GmbH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 Helmut (IMMO)</dc:creator>
  <cp:keywords/>
  <dc:description/>
  <cp:lastModifiedBy>Nagl Helmut (IMMO)</cp:lastModifiedBy>
  <cp:revision>1</cp:revision>
  <dcterms:created xsi:type="dcterms:W3CDTF">2020-04-27T06:29:00Z</dcterms:created>
  <dcterms:modified xsi:type="dcterms:W3CDTF">2020-04-27T06:30:00Z</dcterms:modified>
</cp:coreProperties>
</file>